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9A964" w14:textId="2434195E" w:rsidR="00993BE6" w:rsidRPr="003D4544" w:rsidRDefault="00993BE6" w:rsidP="00993BE6">
      <w:pPr>
        <w:autoSpaceDE w:val="0"/>
        <w:autoSpaceDN w:val="0"/>
        <w:adjustRightInd w:val="0"/>
        <w:spacing w:after="0" w:line="240" w:lineRule="auto"/>
        <w:ind w:firstLine="709"/>
        <w:jc w:val="center"/>
        <w:rPr>
          <w:rFonts w:ascii="Times New Roman" w:hAnsi="Times New Roman" w:cs="Times New Roman"/>
          <w:b/>
          <w:bCs/>
          <w:sz w:val="28"/>
          <w:szCs w:val="28"/>
        </w:rPr>
      </w:pPr>
      <w:bookmarkStart w:id="0" w:name="_Hlk160398313"/>
      <w:r w:rsidRPr="003D4544">
        <w:rPr>
          <w:rFonts w:ascii="Times New Roman" w:hAnsi="Times New Roman" w:cs="Times New Roman"/>
          <w:b/>
          <w:bCs/>
          <w:sz w:val="28"/>
          <w:szCs w:val="28"/>
        </w:rPr>
        <w:t xml:space="preserve">Часть 1. Порядок применения правил землепользования и застройки </w:t>
      </w:r>
      <w:proofErr w:type="spellStart"/>
      <w:r w:rsidR="000F698F">
        <w:rPr>
          <w:rFonts w:ascii="Times New Roman" w:hAnsi="Times New Roman" w:cs="Times New Roman"/>
          <w:b/>
          <w:bCs/>
          <w:sz w:val="28"/>
          <w:szCs w:val="28"/>
        </w:rPr>
        <w:t>Кузнецовского</w:t>
      </w:r>
      <w:proofErr w:type="spellEnd"/>
      <w:r w:rsidR="000F698F">
        <w:rPr>
          <w:rFonts w:ascii="Times New Roman" w:hAnsi="Times New Roman" w:cs="Times New Roman"/>
          <w:b/>
          <w:bCs/>
          <w:sz w:val="28"/>
          <w:szCs w:val="28"/>
        </w:rPr>
        <w:t xml:space="preserve"> сельсовета Баганского района</w:t>
      </w:r>
      <w:r w:rsidRPr="003D4544">
        <w:rPr>
          <w:rFonts w:ascii="Times New Roman" w:hAnsi="Times New Roman" w:cs="Times New Roman"/>
          <w:b/>
          <w:bCs/>
          <w:sz w:val="28"/>
          <w:szCs w:val="28"/>
        </w:rPr>
        <w:t xml:space="preserve"> Новосибирской области и внесения в них изменений</w:t>
      </w:r>
    </w:p>
    <w:p w14:paraId="5684492D" w14:textId="7C6ADFBF"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 xml:space="preserve">Глава 1.  Предмет регулирования правил землепользования и застройки </w:t>
      </w:r>
      <w:proofErr w:type="spellStart"/>
      <w:r w:rsidR="000F698F">
        <w:rPr>
          <w:rFonts w:ascii="Times New Roman" w:hAnsi="Times New Roman" w:cs="Times New Roman"/>
          <w:b/>
          <w:bCs/>
          <w:sz w:val="28"/>
          <w:szCs w:val="28"/>
        </w:rPr>
        <w:t>Кузнецовского</w:t>
      </w:r>
      <w:proofErr w:type="spellEnd"/>
      <w:r w:rsidR="000F698F">
        <w:rPr>
          <w:rFonts w:ascii="Times New Roman" w:hAnsi="Times New Roman" w:cs="Times New Roman"/>
          <w:b/>
          <w:bCs/>
          <w:sz w:val="28"/>
          <w:szCs w:val="28"/>
        </w:rPr>
        <w:t xml:space="preserve"> сельсовета Баганского района</w:t>
      </w:r>
      <w:r w:rsidRPr="003D4544">
        <w:rPr>
          <w:rFonts w:ascii="Times New Roman" w:hAnsi="Times New Roman" w:cs="Times New Roman"/>
          <w:b/>
          <w:bCs/>
          <w:sz w:val="28"/>
          <w:szCs w:val="28"/>
        </w:rPr>
        <w:t xml:space="preserve"> Новосибирской области</w:t>
      </w:r>
    </w:p>
    <w:p w14:paraId="2BF83A1C" w14:textId="1B0FB325"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1. Правила землепользования и застройки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(далее − Правила) являются документом градостроительного зонирования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w:t>
      </w:r>
    </w:p>
    <w:p w14:paraId="6CDA1A30"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2. Правила подготовлены в соответствии с Градостроительным кодексом Российской Федерации, Земельным кодексом Российской Федерации, иными федеральными законами. </w:t>
      </w:r>
    </w:p>
    <w:p w14:paraId="062B915C" w14:textId="3DBE7AA9"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3. Правила подготовлены с учетом положений о территориальном планировании, содержащихся в генеральном плане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утвержденном решением Совета депутатов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от 2</w:t>
      </w:r>
      <w:r>
        <w:rPr>
          <w:rFonts w:ascii="Times New Roman" w:hAnsi="Times New Roman" w:cs="Times New Roman"/>
          <w:sz w:val="28"/>
          <w:szCs w:val="28"/>
        </w:rPr>
        <w:t>8</w:t>
      </w:r>
      <w:r w:rsidRPr="003D4544">
        <w:rPr>
          <w:rFonts w:ascii="Times New Roman" w:hAnsi="Times New Roman" w:cs="Times New Roman"/>
          <w:sz w:val="28"/>
          <w:szCs w:val="28"/>
        </w:rPr>
        <w:t>.</w:t>
      </w:r>
      <w:r>
        <w:rPr>
          <w:rFonts w:ascii="Times New Roman" w:hAnsi="Times New Roman" w:cs="Times New Roman"/>
          <w:sz w:val="28"/>
          <w:szCs w:val="28"/>
        </w:rPr>
        <w:t>12</w:t>
      </w:r>
      <w:r w:rsidRPr="003D4544">
        <w:rPr>
          <w:rFonts w:ascii="Times New Roman" w:hAnsi="Times New Roman" w:cs="Times New Roman"/>
          <w:sz w:val="28"/>
          <w:szCs w:val="28"/>
        </w:rPr>
        <w:t>.201</w:t>
      </w:r>
      <w:r>
        <w:rPr>
          <w:rFonts w:ascii="Times New Roman" w:hAnsi="Times New Roman" w:cs="Times New Roman"/>
          <w:sz w:val="28"/>
          <w:szCs w:val="28"/>
        </w:rPr>
        <w:t>2</w:t>
      </w:r>
      <w:r w:rsidRPr="003D4544">
        <w:rPr>
          <w:rFonts w:ascii="Times New Roman" w:hAnsi="Times New Roman" w:cs="Times New Roman"/>
          <w:sz w:val="28"/>
          <w:szCs w:val="28"/>
        </w:rPr>
        <w:t xml:space="preserve"> № 1</w:t>
      </w:r>
      <w:r>
        <w:rPr>
          <w:rFonts w:ascii="Times New Roman" w:hAnsi="Times New Roman" w:cs="Times New Roman"/>
          <w:sz w:val="28"/>
          <w:szCs w:val="28"/>
        </w:rPr>
        <w:t>16</w:t>
      </w:r>
      <w:r w:rsidRPr="003D4544">
        <w:rPr>
          <w:rFonts w:ascii="Times New Roman" w:hAnsi="Times New Roman" w:cs="Times New Roman"/>
          <w:sz w:val="28"/>
          <w:szCs w:val="28"/>
        </w:rPr>
        <w:t xml:space="preserve">  (далее − Генеральный план), требований технических регламентов, результатов публичных слушаний и предложений заинтересованных лиц, Схемах территориального планирования Новосибирской области, схемах территориального планирования Российской Федерации, сведениях Единого государственного реестра</w:t>
      </w:r>
      <w:r>
        <w:rPr>
          <w:rFonts w:ascii="Times New Roman" w:hAnsi="Times New Roman" w:cs="Times New Roman"/>
          <w:sz w:val="28"/>
          <w:szCs w:val="28"/>
        </w:rPr>
        <w:t xml:space="preserve"> </w:t>
      </w:r>
      <w:r w:rsidRPr="003D4544">
        <w:rPr>
          <w:rFonts w:ascii="Times New Roman" w:hAnsi="Times New Roman" w:cs="Times New Roman"/>
          <w:sz w:val="28"/>
          <w:szCs w:val="28"/>
        </w:rPr>
        <w:t xml:space="preserve">недвижимости, сведениях, документах и материалах, содержащихся в государственных информационных системах обеспечения градостроительной деятельности. </w:t>
      </w:r>
    </w:p>
    <w:p w14:paraId="50743BE1" w14:textId="77777777"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4. Действие настоящих Правил не распространяется на отношения по приобретению в установленном порядке гражданами и юридическими лицами, имеющими в собственности, безвозмездном пользовании, хозяйственном ведении или оперативном управлении объекты капитального строительства, расположенные на земельных участках, находящихся в государственной или муниципальной собственности, прав на эти участки, в части разрешенного использования земельных участков и объектов капитального строительства при условии, что объекты капитального строительства созданы до вступления в силу настоящих Правил.</w:t>
      </w:r>
    </w:p>
    <w:p w14:paraId="162A0F31"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Глава 2.  Цели разработки Правил</w:t>
      </w:r>
    </w:p>
    <w:p w14:paraId="66958638"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5. Правила разрабатываются в целях: </w:t>
      </w:r>
    </w:p>
    <w:p w14:paraId="114AEDC2" w14:textId="42F1761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1) создания условий для устойчивого развития территории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сохранения окружающей среды и объектов культурного наследия; </w:t>
      </w:r>
    </w:p>
    <w:p w14:paraId="028FF609" w14:textId="38F5D218"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2) создания условий для планировки территории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w:t>
      </w:r>
    </w:p>
    <w:p w14:paraId="67DE607A"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lastRenderedPageBreak/>
        <w:t xml:space="preserve">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p>
    <w:p w14:paraId="592824C7" w14:textId="77777777"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7417CBD1" w14:textId="598A9B12"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 xml:space="preserve">Глава 3.  Регулирование землепользования и застройки </w:t>
      </w:r>
      <w:proofErr w:type="spellStart"/>
      <w:r w:rsidR="000F698F">
        <w:rPr>
          <w:rFonts w:ascii="Times New Roman" w:hAnsi="Times New Roman" w:cs="Times New Roman"/>
          <w:b/>
          <w:bCs/>
          <w:sz w:val="28"/>
          <w:szCs w:val="28"/>
        </w:rPr>
        <w:t>Кузнецовского</w:t>
      </w:r>
      <w:proofErr w:type="spellEnd"/>
      <w:r w:rsidR="000F698F">
        <w:rPr>
          <w:rFonts w:ascii="Times New Roman" w:hAnsi="Times New Roman" w:cs="Times New Roman"/>
          <w:b/>
          <w:bCs/>
          <w:sz w:val="28"/>
          <w:szCs w:val="28"/>
        </w:rPr>
        <w:t xml:space="preserve"> сельсовета Баганского района</w:t>
      </w:r>
      <w:r w:rsidRPr="003D4544">
        <w:rPr>
          <w:rFonts w:ascii="Times New Roman" w:hAnsi="Times New Roman" w:cs="Times New Roman"/>
          <w:b/>
          <w:bCs/>
          <w:sz w:val="28"/>
          <w:szCs w:val="28"/>
        </w:rPr>
        <w:t xml:space="preserve"> </w:t>
      </w:r>
      <w:r>
        <w:rPr>
          <w:rFonts w:ascii="Times New Roman" w:hAnsi="Times New Roman" w:cs="Times New Roman"/>
          <w:b/>
          <w:bCs/>
          <w:sz w:val="28"/>
          <w:szCs w:val="28"/>
        </w:rPr>
        <w:t xml:space="preserve">органами местного самоуправления </w:t>
      </w:r>
      <w:r w:rsidR="000F698F">
        <w:rPr>
          <w:rFonts w:ascii="Times New Roman" w:hAnsi="Times New Roman" w:cs="Times New Roman"/>
          <w:b/>
          <w:bCs/>
          <w:sz w:val="28"/>
          <w:szCs w:val="28"/>
        </w:rPr>
        <w:t>Баганского</w:t>
      </w:r>
      <w:r w:rsidRPr="003D4544">
        <w:rPr>
          <w:rFonts w:ascii="Times New Roman" w:hAnsi="Times New Roman" w:cs="Times New Roman"/>
          <w:b/>
          <w:bCs/>
          <w:sz w:val="28"/>
          <w:szCs w:val="28"/>
        </w:rPr>
        <w:t xml:space="preserve"> района</w:t>
      </w:r>
      <w:r>
        <w:rPr>
          <w:rFonts w:ascii="Times New Roman" w:hAnsi="Times New Roman" w:cs="Times New Roman"/>
          <w:b/>
          <w:bCs/>
          <w:sz w:val="28"/>
          <w:szCs w:val="28"/>
        </w:rPr>
        <w:t xml:space="preserve"> Новосибирской области</w:t>
      </w:r>
    </w:p>
    <w:p w14:paraId="4FF315D9" w14:textId="066722EE"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6. К полномочиям органов местного самоуправления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в области землепользования и застройки относится:</w:t>
      </w:r>
    </w:p>
    <w:p w14:paraId="3B9A08AA"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1) Принятие решения о подготовке проекта Правил, принятие решения о подготовке проекта внесения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 утверждение Правил, утверждение внесения изменений в Правила.</w:t>
      </w:r>
    </w:p>
    <w:p w14:paraId="1F4B2BA4" w14:textId="5C3F10A2"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2) Обеспечение опубликования сообщения о принятии решения о подготовке проекта Правил (проекта изменений Правил), </w:t>
      </w:r>
      <w:r w:rsidR="000F698F" w:rsidRPr="000F698F">
        <w:rPr>
          <w:rFonts w:ascii="Times New Roman" w:hAnsi="Times New Roman" w:cs="Times New Roman"/>
          <w:sz w:val="28"/>
          <w:szCs w:val="28"/>
        </w:rPr>
        <w:t>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«Интернет</w:t>
      </w:r>
      <w:proofErr w:type="gramStart"/>
      <w:r w:rsidR="000F698F" w:rsidRPr="000F698F">
        <w:rPr>
          <w:rFonts w:ascii="Times New Roman" w:hAnsi="Times New Roman" w:cs="Times New Roman"/>
          <w:sz w:val="28"/>
          <w:szCs w:val="28"/>
        </w:rPr>
        <w:t>».</w:t>
      </w:r>
      <w:r w:rsidRPr="00075EDC">
        <w:rPr>
          <w:rFonts w:ascii="Times New Roman" w:hAnsi="Times New Roman" w:cs="Times New Roman"/>
          <w:sz w:val="28"/>
          <w:szCs w:val="28"/>
        </w:rPr>
        <w:t>.</w:t>
      </w:r>
      <w:proofErr w:type="gramEnd"/>
    </w:p>
    <w:p w14:paraId="21D5E9CD"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3) Образование комиссии по подготовке проектов правил землепользования и застройки поселений (далее – Комиссия), определение ее состава и порядка работы.</w:t>
      </w:r>
    </w:p>
    <w:p w14:paraId="2677324B" w14:textId="560B377B"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4) Осуществление проверки проекта Правил (проекта изменений Правил), представленного Комиссией, на соответствие требованиям технических регламентов, Генеральному плану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075EDC">
        <w:rPr>
          <w:rFonts w:ascii="Times New Roman" w:hAnsi="Times New Roman" w:cs="Times New Roman"/>
          <w:sz w:val="28"/>
          <w:szCs w:val="28"/>
        </w:rPr>
        <w:t xml:space="preserve"> Новосибирской области, Схеме территориального планирования Новосибирской области, схемам территориального планирования Российской Федерации.</w:t>
      </w:r>
    </w:p>
    <w:p w14:paraId="45D13266" w14:textId="134A953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5) Направление проекта Правил (проекта изменений Правил) по результатам проверки в администрацию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для согласования или, в случае обнаружения его несоответствия требованиям технических регламентов, Генеральному плану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075EDC">
        <w:rPr>
          <w:rFonts w:ascii="Times New Roman" w:hAnsi="Times New Roman" w:cs="Times New Roman"/>
          <w:sz w:val="28"/>
          <w:szCs w:val="28"/>
        </w:rPr>
        <w:t xml:space="preserve"> Новосибирской области, Схеме территориального планирования Новосибирской области, схемам территориального планирования Российской Федерации в Комиссию на доработку.</w:t>
      </w:r>
    </w:p>
    <w:p w14:paraId="05875404"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Принятие решения о создании согласительной комиссии (в случае поступления от администрации муниципального образования заключения, содержащего положения о несогласии с проектом Правил с обоснованием принятого решения).</w:t>
      </w:r>
    </w:p>
    <w:p w14:paraId="33AED294"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lastRenderedPageBreak/>
        <w:t xml:space="preserve">Принятие решения о направлении согласованного (несогласованного в определенной части) </w:t>
      </w:r>
      <w:proofErr w:type="gramStart"/>
      <w:r w:rsidRPr="00075EDC">
        <w:rPr>
          <w:rFonts w:ascii="Times New Roman" w:hAnsi="Times New Roman" w:cs="Times New Roman"/>
          <w:sz w:val="28"/>
          <w:szCs w:val="28"/>
        </w:rPr>
        <w:t>проекта Правил</w:t>
      </w:r>
      <w:proofErr w:type="gramEnd"/>
      <w:r w:rsidRPr="00075EDC">
        <w:rPr>
          <w:rFonts w:ascii="Times New Roman" w:hAnsi="Times New Roman" w:cs="Times New Roman"/>
          <w:sz w:val="28"/>
          <w:szCs w:val="28"/>
        </w:rPr>
        <w:t xml:space="preserve"> в Комиссию для доработки или рассмотрения проекта Правил на публичных слушаниях.</w:t>
      </w:r>
    </w:p>
    <w:p w14:paraId="54D14949"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6) С учетом результатов публичных слушаний по проекту Правил (проекту изменений Правил) принятие решения об утверждении Правил (изменений Правил), или об отклонении проекта Правил (проекта изменений Правил), или о направлении его на доработку.</w:t>
      </w:r>
    </w:p>
    <w:p w14:paraId="7BF56755" w14:textId="6D522CB5"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7) Обеспечение опубликования решения об утверждении Правил (изменений Правил) или решения об отклонении проекта Правил (проекта изменений Правил) и о направлении его на доработку на официальном сайте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в сети "Интернет".</w:t>
      </w:r>
    </w:p>
    <w:p w14:paraId="108A24B6"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14:paraId="1EAF2546"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4035A906" w14:textId="104B0638"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10) Принятие решения о подготовке документации по планировке территории (проектов планировки территории, проектов межевания территории)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075EDC">
        <w:rPr>
          <w:rFonts w:ascii="Times New Roman" w:hAnsi="Times New Roman" w:cs="Times New Roman"/>
          <w:sz w:val="28"/>
          <w:szCs w:val="28"/>
        </w:rPr>
        <w:t xml:space="preserve"> Новосибирской области, за исключением случаев, указанных в частях 1.1 и 12.12 статьи 45 Градостроительного кодекса Российской Федерации.</w:t>
      </w:r>
    </w:p>
    <w:p w14:paraId="65A226AA"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11) Принятие решения о подготовке документации по планировке территории (проектов планировки территории, проектов межевания территории), об утверждении документации по планировке территории (проектов планировки территории, проектов межевания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14:paraId="18B23FA5" w14:textId="41D25294"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12) Обеспечение опубликования решения об утверждении документации по планировке территории или решения об отклонении такой документации и о доработке ее на официальном сайте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в сети "Интернет".</w:t>
      </w:r>
    </w:p>
    <w:p w14:paraId="09406866"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13) Реализация иных полномочий в соответствии с федеральным законодательством и законодательством Новосибирской области.</w:t>
      </w:r>
    </w:p>
    <w:p w14:paraId="06F1C12A" w14:textId="4BD92163"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075EDC">
        <w:rPr>
          <w:rFonts w:ascii="Times New Roman" w:hAnsi="Times New Roman" w:cs="Times New Roman"/>
          <w:sz w:val="28"/>
          <w:szCs w:val="28"/>
        </w:rPr>
        <w:t xml:space="preserve">. К полномочиям администрации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в области землепользования и застройки относятся:</w:t>
      </w:r>
    </w:p>
    <w:p w14:paraId="038C0CE7" w14:textId="5DA91E14"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1) Опубликование информации о принятии решения о подготовке проекта Правил (проекта о внесении изменений в Правила) </w:t>
      </w:r>
      <w:r w:rsidR="000F698F" w:rsidRPr="000F698F">
        <w:rPr>
          <w:rFonts w:ascii="Times New Roman" w:hAnsi="Times New Roman" w:cs="Times New Roman"/>
          <w:sz w:val="28"/>
          <w:szCs w:val="28"/>
        </w:rPr>
        <w:t xml:space="preserve">в порядке, установленном для официального опубликования муниципальных правовых актов, иной </w:t>
      </w:r>
      <w:r w:rsidR="000F698F" w:rsidRPr="000F698F">
        <w:rPr>
          <w:rFonts w:ascii="Times New Roman" w:hAnsi="Times New Roman" w:cs="Times New Roman"/>
          <w:sz w:val="28"/>
          <w:szCs w:val="28"/>
        </w:rPr>
        <w:lastRenderedPageBreak/>
        <w:t>официальной информации, и размещаются на официальном сайте поселения в сети «Интернет»</w:t>
      </w:r>
      <w:r w:rsidRPr="00075EDC">
        <w:rPr>
          <w:rFonts w:ascii="Times New Roman" w:hAnsi="Times New Roman" w:cs="Times New Roman"/>
          <w:sz w:val="28"/>
          <w:szCs w:val="28"/>
        </w:rPr>
        <w:t>.</w:t>
      </w:r>
    </w:p>
    <w:p w14:paraId="2ED7A694" w14:textId="60695ECC"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2) Опубликование информации о принятии решения о подготовке проектов планировки территории и проектов межевания территории, подготовленных в составе документации по планировке территории, </w:t>
      </w:r>
      <w:r w:rsidR="000F698F" w:rsidRPr="000F698F">
        <w:rPr>
          <w:rFonts w:ascii="Times New Roman" w:hAnsi="Times New Roman" w:cs="Times New Roman"/>
          <w:sz w:val="28"/>
          <w:szCs w:val="28"/>
        </w:rPr>
        <w:t>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«Интернет»</w:t>
      </w:r>
      <w:r w:rsidRPr="00075EDC">
        <w:rPr>
          <w:rFonts w:ascii="Times New Roman" w:hAnsi="Times New Roman" w:cs="Times New Roman"/>
          <w:sz w:val="28"/>
          <w:szCs w:val="28"/>
        </w:rPr>
        <w:t>.</w:t>
      </w:r>
    </w:p>
    <w:p w14:paraId="221E3922" w14:textId="6184B35D"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3) Организация и проведение публичных слушаний по проекту Правил (проекту о внесении изменений в Правила) в порядке, определяемом Уставом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и (или) нормативными правовыми актами Совета депутатов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в соответствии со статьей 28, частями 13 и 14 статьи 31 Градостроительного кодекса Российской Федерации.</w:t>
      </w:r>
    </w:p>
    <w:p w14:paraId="7C829E1F" w14:textId="69198EC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4) Организация и проведение публичных слушаний по проекту документации по планировке территории (проекту планировки территории, проекту межевания территории) в порядке, определяемом Уставом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и (или) нормативными правовыми актами Совета депутатов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с учетом положений статьи 46 Градостроительного кодекса Российской Федерации.</w:t>
      </w:r>
    </w:p>
    <w:p w14:paraId="39F9041F"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5) Проверка проекта документации по планировке территории (проектов планировки территории, проектов межевания территории) на соответствие требованиям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w:t>
      </w:r>
    </w:p>
    <w:p w14:paraId="211FF2A7" w14:textId="290B89F5" w:rsidR="00993BE6" w:rsidRPr="0026544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6) Осуществление иных полномочий в соответствии с федеральным законодательством, законодательством Новосибирской области, Уставом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w:t>
      </w:r>
    </w:p>
    <w:p w14:paraId="61ACBEE4" w14:textId="77777777"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Глава 4.  Изменение видов разрешенного использования земельных участков 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физическими и юридическими лицами</w:t>
      </w:r>
    </w:p>
    <w:p w14:paraId="3B2422F2" w14:textId="0369FAA9"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8. Общий порядок изменения видов разрешённого использования земельных участков и объектов капитального строительства на территории </w:t>
      </w:r>
      <w:proofErr w:type="spellStart"/>
      <w:r w:rsidR="000F698F" w:rsidRPr="000F698F">
        <w:rPr>
          <w:rFonts w:ascii="Times New Roman" w:hAnsi="Times New Roman" w:cs="Times New Roman"/>
          <w:sz w:val="28"/>
          <w:szCs w:val="28"/>
        </w:rPr>
        <w:t>Кузнецовского</w:t>
      </w:r>
      <w:proofErr w:type="spellEnd"/>
      <w:r w:rsidRPr="00F73379">
        <w:rPr>
          <w:rFonts w:ascii="Times New Roman" w:hAnsi="Times New Roman" w:cs="Times New Roman"/>
          <w:sz w:val="28"/>
          <w:szCs w:val="28"/>
        </w:rPr>
        <w:t xml:space="preserve"> сельсовета</w:t>
      </w:r>
    </w:p>
    <w:p w14:paraId="745D69E3"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1) Разрешенное использование земельных участков и объектов капитального </w:t>
      </w:r>
      <w:proofErr w:type="gramStart"/>
      <w:r w:rsidRPr="00F73379">
        <w:rPr>
          <w:rFonts w:ascii="Times New Roman" w:hAnsi="Times New Roman" w:cs="Times New Roman"/>
          <w:sz w:val="28"/>
          <w:szCs w:val="28"/>
        </w:rPr>
        <w:t>строительства может быть</w:t>
      </w:r>
      <w:proofErr w:type="gramEnd"/>
      <w:r w:rsidRPr="00F73379">
        <w:rPr>
          <w:rFonts w:ascii="Times New Roman" w:hAnsi="Times New Roman" w:cs="Times New Roman"/>
          <w:sz w:val="28"/>
          <w:szCs w:val="28"/>
        </w:rPr>
        <w:t xml:space="preserve"> следующих видов:</w:t>
      </w:r>
    </w:p>
    <w:p w14:paraId="3EB430B6"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w:t>
      </w:r>
      <w:r w:rsidRPr="00F73379">
        <w:rPr>
          <w:rFonts w:ascii="Times New Roman" w:hAnsi="Times New Roman" w:cs="Times New Roman"/>
          <w:sz w:val="28"/>
          <w:szCs w:val="28"/>
        </w:rPr>
        <w:tab/>
        <w:t>основные виды разрешенного использования;</w:t>
      </w:r>
    </w:p>
    <w:p w14:paraId="21BD8AB7"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w:t>
      </w:r>
      <w:r w:rsidRPr="00F73379">
        <w:rPr>
          <w:rFonts w:ascii="Times New Roman" w:hAnsi="Times New Roman" w:cs="Times New Roman"/>
          <w:sz w:val="28"/>
          <w:szCs w:val="28"/>
        </w:rPr>
        <w:tab/>
        <w:t>условно разрешенные виды использования;</w:t>
      </w:r>
    </w:p>
    <w:p w14:paraId="7F7F44BA"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lastRenderedPageBreak/>
        <w:t>•</w:t>
      </w:r>
      <w:r w:rsidRPr="00F73379">
        <w:rPr>
          <w:rFonts w:ascii="Times New Roman" w:hAnsi="Times New Roman" w:cs="Times New Roman"/>
          <w:sz w:val="28"/>
          <w:szCs w:val="28"/>
        </w:rPr>
        <w:tab/>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507C80E4"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53698544"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122A64C3"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7F684542"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E35EC90"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55C12641"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6DE57290"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w:t>
      </w:r>
    </w:p>
    <w:p w14:paraId="1668EE2F"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52863BE4"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lastRenderedPageBreak/>
        <w:t>9. Порядок предоставления разрешения на условно разрешённый вид использования земельного участка, объекта капитального строительства</w:t>
      </w:r>
      <w:r>
        <w:rPr>
          <w:rFonts w:ascii="Times New Roman" w:hAnsi="Times New Roman" w:cs="Times New Roman"/>
          <w:sz w:val="28"/>
          <w:szCs w:val="28"/>
        </w:rPr>
        <w:t>.</w:t>
      </w:r>
    </w:p>
    <w:p w14:paraId="02B48A3A"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14:paraId="632771DD"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настоящей статьи.</w:t>
      </w:r>
    </w:p>
    <w:p w14:paraId="7B481E39"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18BC79FA"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11A03CAC"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4B444596"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lastRenderedPageBreak/>
        <w:t xml:space="preserve"> 6) На основании заключения о результатах общественных обсуждений или</w:t>
      </w:r>
      <w:r>
        <w:rPr>
          <w:rFonts w:ascii="Times New Roman" w:hAnsi="Times New Roman" w:cs="Times New Roman"/>
          <w:sz w:val="28"/>
          <w:szCs w:val="28"/>
        </w:rPr>
        <w:t xml:space="preserve"> </w:t>
      </w:r>
      <w:r w:rsidRPr="00F73379">
        <w:rPr>
          <w:rFonts w:ascii="Times New Roman" w:hAnsi="Times New Roman" w:cs="Times New Roman"/>
          <w:sz w:val="28"/>
          <w:szCs w:val="28"/>
        </w:rPr>
        <w:t>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152E60B0"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7) На основании указанных в п.6, ч.9 настоящей главы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w:t>
      </w:r>
      <w:r>
        <w:rPr>
          <w:rFonts w:ascii="Times New Roman" w:hAnsi="Times New Roman" w:cs="Times New Roman"/>
          <w:sz w:val="28"/>
          <w:szCs w:val="28"/>
        </w:rPr>
        <w:t xml:space="preserve"> </w:t>
      </w:r>
      <w:r w:rsidRPr="00F73379">
        <w:rPr>
          <w:rFonts w:ascii="Times New Roman" w:hAnsi="Times New Roman" w:cs="Times New Roman"/>
          <w:sz w:val="28"/>
          <w:szCs w:val="28"/>
        </w:rPr>
        <w:t>актов, иной официальной информации, и размещается на официальном сайте</w:t>
      </w:r>
      <w:r>
        <w:rPr>
          <w:rFonts w:ascii="Times New Roman" w:hAnsi="Times New Roman" w:cs="Times New Roman"/>
          <w:sz w:val="28"/>
          <w:szCs w:val="28"/>
        </w:rPr>
        <w:t xml:space="preserve"> </w:t>
      </w:r>
      <w:r w:rsidRPr="00F73379">
        <w:rPr>
          <w:rFonts w:ascii="Times New Roman" w:hAnsi="Times New Roman" w:cs="Times New Roman"/>
          <w:sz w:val="28"/>
          <w:szCs w:val="28"/>
        </w:rPr>
        <w:t>муниципального образования в сети "Интернет".</w:t>
      </w:r>
    </w:p>
    <w:p w14:paraId="2F400792"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466F3864"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33D331B1"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w:t>
      </w:r>
      <w:r w:rsidRPr="00F73379">
        <w:rPr>
          <w:rFonts w:ascii="Times New Roman" w:hAnsi="Times New Roman" w:cs="Times New Roman"/>
          <w:sz w:val="28"/>
          <w:szCs w:val="28"/>
        </w:rPr>
        <w:lastRenderedPageBreak/>
        <w:t>требований о сносе самовольной постройки или ее приведении в соответствие с установленными требованиями.</w:t>
      </w:r>
    </w:p>
    <w:p w14:paraId="48261337"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77BBFC7E"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10. Отклонение от предельных параметров разрешенного строительства,</w:t>
      </w:r>
      <w:r>
        <w:rPr>
          <w:rFonts w:ascii="Times New Roman" w:hAnsi="Times New Roman" w:cs="Times New Roman"/>
          <w:sz w:val="28"/>
          <w:szCs w:val="28"/>
        </w:rPr>
        <w:t xml:space="preserve"> </w:t>
      </w:r>
      <w:r w:rsidRPr="00F73379">
        <w:rPr>
          <w:rFonts w:ascii="Times New Roman" w:hAnsi="Times New Roman" w:cs="Times New Roman"/>
          <w:sz w:val="28"/>
          <w:szCs w:val="28"/>
        </w:rPr>
        <w:t>реконструкции объектов капитального строительства.</w:t>
      </w:r>
    </w:p>
    <w:p w14:paraId="01D273F9"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Применительно к каждой территориальной зоне устанавливаются предельные</w:t>
      </w:r>
      <w:r>
        <w:rPr>
          <w:rFonts w:ascii="Times New Roman" w:hAnsi="Times New Roman" w:cs="Times New Roman"/>
          <w:sz w:val="28"/>
          <w:szCs w:val="28"/>
        </w:rPr>
        <w:t xml:space="preserve"> </w:t>
      </w:r>
      <w:r w:rsidRPr="00F73379">
        <w:rPr>
          <w:rFonts w:ascii="Times New Roman" w:hAnsi="Times New Roman" w:cs="Times New Roman"/>
          <w:sz w:val="28"/>
          <w:szCs w:val="28"/>
        </w:rPr>
        <w:t>(минимальные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их сочетания.</w:t>
      </w:r>
    </w:p>
    <w:p w14:paraId="01B7D73A"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4C86F4B"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18624299"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w:t>
      </w:r>
    </w:p>
    <w:p w14:paraId="0CA195D5"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или регионального значения не допускается.</w:t>
      </w:r>
    </w:p>
    <w:p w14:paraId="2DFDB328"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3) Заинтересованное в получении разрешения на отклонение от предельных</w:t>
      </w:r>
    </w:p>
    <w:p w14:paraId="78CECC26"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07AC25B"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lastRenderedPageBreak/>
        <w:t xml:space="preserve"> 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w:t>
      </w:r>
      <w:r>
        <w:rPr>
          <w:rFonts w:ascii="Times New Roman" w:hAnsi="Times New Roman" w:cs="Times New Roman"/>
          <w:sz w:val="28"/>
          <w:szCs w:val="28"/>
        </w:rPr>
        <w:t xml:space="preserve"> </w:t>
      </w:r>
      <w:r w:rsidRPr="00F73379">
        <w:rPr>
          <w:rFonts w:ascii="Times New Roman" w:hAnsi="Times New Roman" w:cs="Times New Roman"/>
          <w:sz w:val="28"/>
          <w:szCs w:val="28"/>
        </w:rPr>
        <w:t>предоставлении такого разрешения.</w:t>
      </w:r>
    </w:p>
    <w:p w14:paraId="707EF88B"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5211E461"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3734F0F"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w:t>
      </w:r>
      <w:r w:rsidRPr="00F73379">
        <w:rPr>
          <w:rFonts w:ascii="Times New Roman" w:hAnsi="Times New Roman" w:cs="Times New Roman"/>
          <w:sz w:val="28"/>
          <w:szCs w:val="28"/>
        </w:rPr>
        <w:lastRenderedPageBreak/>
        <w:t>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9ACA28E"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7EE4EC96"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F73379">
        <w:rPr>
          <w:rFonts w:ascii="Times New Roman" w:hAnsi="Times New Roman" w:cs="Times New Roman"/>
          <w:sz w:val="28"/>
          <w:szCs w:val="28"/>
        </w:rPr>
        <w:t>приаэродромной</w:t>
      </w:r>
      <w:proofErr w:type="spellEnd"/>
      <w:r w:rsidRPr="00F73379">
        <w:rPr>
          <w:rFonts w:ascii="Times New Roman" w:hAnsi="Times New Roman" w:cs="Times New Roman"/>
          <w:sz w:val="28"/>
          <w:szCs w:val="28"/>
        </w:rPr>
        <w:t xml:space="preserve"> территории.</w:t>
      </w:r>
    </w:p>
    <w:p w14:paraId="2F552FE1" w14:textId="3A4AC9D6"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 xml:space="preserve">Глава 5.  Подготовка документации по планировке территории </w:t>
      </w:r>
      <w:proofErr w:type="spellStart"/>
      <w:r w:rsidR="000F698F">
        <w:rPr>
          <w:rFonts w:ascii="Times New Roman" w:hAnsi="Times New Roman" w:cs="Times New Roman"/>
          <w:b/>
          <w:bCs/>
          <w:sz w:val="28"/>
          <w:szCs w:val="28"/>
        </w:rPr>
        <w:t>Кузнецовского</w:t>
      </w:r>
      <w:proofErr w:type="spellEnd"/>
      <w:r w:rsidR="000F698F">
        <w:rPr>
          <w:rFonts w:ascii="Times New Roman" w:hAnsi="Times New Roman" w:cs="Times New Roman"/>
          <w:b/>
          <w:bCs/>
          <w:sz w:val="28"/>
          <w:szCs w:val="28"/>
        </w:rPr>
        <w:t xml:space="preserve"> сельсовета Баганского района</w:t>
      </w:r>
      <w:r w:rsidRPr="003D4544">
        <w:rPr>
          <w:rFonts w:ascii="Times New Roman" w:hAnsi="Times New Roman" w:cs="Times New Roman"/>
          <w:b/>
          <w:bCs/>
          <w:sz w:val="28"/>
          <w:szCs w:val="28"/>
        </w:rPr>
        <w:t xml:space="preserve"> Новосибирской области </w:t>
      </w:r>
    </w:p>
    <w:p w14:paraId="721A881A"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1</w:t>
      </w:r>
      <w:r>
        <w:rPr>
          <w:rFonts w:ascii="Times New Roman" w:hAnsi="Times New Roman" w:cs="Times New Roman"/>
          <w:sz w:val="28"/>
          <w:szCs w:val="28"/>
        </w:rPr>
        <w:t>1</w:t>
      </w:r>
      <w:r w:rsidRPr="003D4544">
        <w:rPr>
          <w:rFonts w:ascii="Times New Roman" w:hAnsi="Times New Roman" w:cs="Times New Roman"/>
          <w:sz w:val="28"/>
          <w:szCs w:val="28"/>
        </w:rPr>
        <w:t xml:space="preserve">.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p>
    <w:p w14:paraId="7EE44494" w14:textId="77777777"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Pr="003D4544">
        <w:rPr>
          <w:rFonts w:ascii="Times New Roman" w:hAnsi="Times New Roman" w:cs="Times New Roman"/>
          <w:sz w:val="28"/>
          <w:szCs w:val="28"/>
        </w:rPr>
        <w:t>. Подготовка документации по планировке территории осуществляется в соответствии со статьей 45 Градостроительного кодекса Российской Федераци</w:t>
      </w:r>
      <w:r>
        <w:rPr>
          <w:rFonts w:ascii="Times New Roman" w:hAnsi="Times New Roman" w:cs="Times New Roman"/>
          <w:sz w:val="28"/>
          <w:szCs w:val="28"/>
        </w:rPr>
        <w:t>и</w:t>
      </w:r>
      <w:r w:rsidRPr="003D4544">
        <w:rPr>
          <w:rFonts w:ascii="Times New Roman" w:hAnsi="Times New Roman" w:cs="Times New Roman"/>
          <w:sz w:val="28"/>
          <w:szCs w:val="28"/>
        </w:rPr>
        <w:t>.</w:t>
      </w:r>
    </w:p>
    <w:p w14:paraId="1627DAC7" w14:textId="13AAA163"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 xml:space="preserve">Глава 6.  Проведение общественных обсуждений или публичных слушаний на территории </w:t>
      </w:r>
      <w:proofErr w:type="spellStart"/>
      <w:r w:rsidR="000F698F">
        <w:rPr>
          <w:rFonts w:ascii="Times New Roman" w:hAnsi="Times New Roman" w:cs="Times New Roman"/>
          <w:b/>
          <w:bCs/>
          <w:sz w:val="28"/>
          <w:szCs w:val="28"/>
        </w:rPr>
        <w:t>Кузнецовского</w:t>
      </w:r>
      <w:proofErr w:type="spellEnd"/>
      <w:r w:rsidR="000F698F">
        <w:rPr>
          <w:rFonts w:ascii="Times New Roman" w:hAnsi="Times New Roman" w:cs="Times New Roman"/>
          <w:b/>
          <w:bCs/>
          <w:sz w:val="28"/>
          <w:szCs w:val="28"/>
        </w:rPr>
        <w:t xml:space="preserve"> сельсовета Баганского района</w:t>
      </w:r>
      <w:r w:rsidRPr="003D4544">
        <w:rPr>
          <w:rFonts w:ascii="Times New Roman" w:hAnsi="Times New Roman" w:cs="Times New Roman"/>
          <w:b/>
          <w:bCs/>
          <w:sz w:val="28"/>
          <w:szCs w:val="28"/>
        </w:rPr>
        <w:t xml:space="preserve"> Новосибирской области </w:t>
      </w:r>
    </w:p>
    <w:p w14:paraId="1200C542" w14:textId="1460C22E"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3D4544">
        <w:rPr>
          <w:rFonts w:ascii="Times New Roman" w:hAnsi="Times New Roman" w:cs="Times New Roman"/>
          <w:sz w:val="28"/>
          <w:szCs w:val="28"/>
        </w:rPr>
        <w:t xml:space="preserve">. Общественные обсуждения или публичные слушания на территории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(далее – общественные обсуждения или публичные слушания) организуются и проводятся в целях: </w:t>
      </w:r>
    </w:p>
    <w:p w14:paraId="429C3AF6" w14:textId="77777777" w:rsidR="00993BE6" w:rsidRPr="0026544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1)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7E8EBBDE" w14:textId="6CD0418A"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2) информирования населения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о градостроительной деятельности в </w:t>
      </w:r>
      <w:proofErr w:type="spellStart"/>
      <w:r w:rsidR="000F698F">
        <w:rPr>
          <w:rFonts w:ascii="Times New Roman" w:hAnsi="Times New Roman" w:cs="Times New Roman"/>
          <w:sz w:val="28"/>
          <w:szCs w:val="28"/>
        </w:rPr>
        <w:t>Кузнецовского</w:t>
      </w:r>
      <w:proofErr w:type="spellEnd"/>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w:t>
      </w:r>
    </w:p>
    <w:p w14:paraId="44CA1EF2" w14:textId="31A4B995"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3D4544">
        <w:rPr>
          <w:rFonts w:ascii="Times New Roman" w:hAnsi="Times New Roman" w:cs="Times New Roman"/>
          <w:sz w:val="28"/>
          <w:szCs w:val="28"/>
        </w:rPr>
        <w:t xml:space="preserve">. Организация и проведение общественных обсуждений или публичных слушаний осуществляется в соответствии с порядком определяемым Уставом </w:t>
      </w:r>
      <w:r w:rsidR="000F698F">
        <w:rPr>
          <w:rFonts w:ascii="Times New Roman" w:hAnsi="Times New Roman" w:cs="Times New Roman"/>
          <w:sz w:val="28"/>
          <w:szCs w:val="28"/>
        </w:rPr>
        <w:t>Баганского</w:t>
      </w:r>
      <w:r w:rsidRPr="003D4544">
        <w:rPr>
          <w:rFonts w:ascii="Times New Roman" w:hAnsi="Times New Roman" w:cs="Times New Roman"/>
          <w:sz w:val="28"/>
          <w:szCs w:val="28"/>
        </w:rPr>
        <w:t xml:space="preserve"> района Новосибирской области и (или) нормативными правовыми актами Совета депутатов </w:t>
      </w:r>
      <w:r w:rsidR="000F698F">
        <w:rPr>
          <w:rFonts w:ascii="Times New Roman" w:hAnsi="Times New Roman" w:cs="Times New Roman"/>
          <w:sz w:val="28"/>
          <w:szCs w:val="28"/>
        </w:rPr>
        <w:t>Баганского</w:t>
      </w:r>
      <w:r w:rsidRPr="003D4544">
        <w:rPr>
          <w:rFonts w:ascii="Times New Roman" w:hAnsi="Times New Roman" w:cs="Times New Roman"/>
          <w:sz w:val="28"/>
          <w:szCs w:val="28"/>
        </w:rPr>
        <w:t xml:space="preserve"> района Новосибирской области, с учетом положений Градостроительного кодекса Российской Федерации.</w:t>
      </w:r>
    </w:p>
    <w:p w14:paraId="191207F4"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В соответствии с частью 3.3 статьи 33 Градостроительного кодекса Российской Федерации в целях внесения изменений в правила землепользования </w:t>
      </w:r>
      <w:r w:rsidRPr="003D4544">
        <w:rPr>
          <w:rFonts w:ascii="Times New Roman" w:hAnsi="Times New Roman" w:cs="Times New Roman"/>
          <w:sz w:val="28"/>
          <w:szCs w:val="28"/>
        </w:rPr>
        <w:lastRenderedPageBreak/>
        <w:t xml:space="preserve">и застройки в случаях, предусмотренных пунктами 3 − 6 части 2 и частью 3.1 статьи 33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статьи 33 Градостроительного кодекса Российской Федерации заключения комиссии не требуются. </w:t>
      </w:r>
    </w:p>
    <w:p w14:paraId="63C7CD8A"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Pr="003D4544">
        <w:rPr>
          <w:rFonts w:ascii="Times New Roman" w:hAnsi="Times New Roman" w:cs="Times New Roman"/>
          <w:sz w:val="28"/>
          <w:szCs w:val="28"/>
        </w:rPr>
        <w:t xml:space="preserve">. На общественные обсуждения или публичные слушания должны выноситься: </w:t>
      </w:r>
      <w:proofErr w:type="gramStart"/>
      <w:r w:rsidRPr="003D4544">
        <w:rPr>
          <w:rFonts w:ascii="Times New Roman" w:hAnsi="Times New Roman" w:cs="Times New Roman"/>
          <w:sz w:val="28"/>
          <w:szCs w:val="28"/>
        </w:rPr>
        <w:t>проект Правил</w:t>
      </w:r>
      <w:proofErr w:type="gramEnd"/>
      <w:r w:rsidRPr="003D4544">
        <w:rPr>
          <w:rFonts w:ascii="Times New Roman" w:hAnsi="Times New Roman" w:cs="Times New Roman"/>
          <w:sz w:val="28"/>
          <w:szCs w:val="28"/>
        </w:rPr>
        <w:t xml:space="preserve"> и проект о внесении изменений в Правила; проекты планировки территории и проекты межевания территории; проекты решений о предоставлении разрешений на условно разрешенный вид использования земельных участков или объектов капитального строительства; проекты решений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w:t>
      </w:r>
    </w:p>
    <w:p w14:paraId="0325264A" w14:textId="4E7D4B29"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Pr="003D4544">
        <w:rPr>
          <w:rFonts w:ascii="Times New Roman" w:hAnsi="Times New Roman" w:cs="Times New Roman"/>
          <w:sz w:val="28"/>
          <w:szCs w:val="28"/>
        </w:rPr>
        <w:t xml:space="preserve">. Решения о назначении общественных обсуждений или публичных слушаний принимает глава </w:t>
      </w:r>
      <w:r w:rsidR="000F698F">
        <w:rPr>
          <w:rFonts w:ascii="Times New Roman" w:hAnsi="Times New Roman" w:cs="Times New Roman"/>
          <w:sz w:val="28"/>
          <w:szCs w:val="28"/>
        </w:rPr>
        <w:t>Баганского</w:t>
      </w:r>
      <w:r w:rsidRPr="003D4544">
        <w:rPr>
          <w:rFonts w:ascii="Times New Roman" w:hAnsi="Times New Roman" w:cs="Times New Roman"/>
          <w:sz w:val="28"/>
          <w:szCs w:val="28"/>
        </w:rPr>
        <w:t xml:space="preserve"> района Новосибирской области.</w:t>
      </w:r>
    </w:p>
    <w:p w14:paraId="433AA1BA"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p>
    <w:p w14:paraId="3B5B22EE"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 xml:space="preserve">Глава 7.  Внесение изменений в Правила </w:t>
      </w:r>
    </w:p>
    <w:p w14:paraId="3257E472"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Pr="003D4544">
        <w:rPr>
          <w:rFonts w:ascii="Times New Roman" w:hAnsi="Times New Roman" w:cs="Times New Roman"/>
          <w:sz w:val="28"/>
          <w:szCs w:val="28"/>
        </w:rPr>
        <w:t xml:space="preserve">. Внесение изменений в Правила осуществляется в том же порядке, что и подготовка и </w:t>
      </w:r>
      <w:proofErr w:type="gramStart"/>
      <w:r w:rsidRPr="003D4544">
        <w:rPr>
          <w:rFonts w:ascii="Times New Roman" w:hAnsi="Times New Roman" w:cs="Times New Roman"/>
          <w:sz w:val="28"/>
          <w:szCs w:val="28"/>
        </w:rPr>
        <w:t>утверждение Правил</w:t>
      </w:r>
      <w:proofErr w:type="gramEnd"/>
      <w:r w:rsidRPr="003D4544">
        <w:rPr>
          <w:rFonts w:ascii="Times New Roman" w:hAnsi="Times New Roman" w:cs="Times New Roman"/>
          <w:sz w:val="28"/>
          <w:szCs w:val="28"/>
        </w:rPr>
        <w:t xml:space="preserve"> в соответствии со статьями 31−33 Градостроительного кодекса Российской Федерации. </w:t>
      </w:r>
    </w:p>
    <w:p w14:paraId="70E3B70A" w14:textId="77777777" w:rsidR="00993BE6" w:rsidRPr="002C0A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Pr="003D4544">
        <w:rPr>
          <w:rFonts w:ascii="Times New Roman" w:hAnsi="Times New Roman" w:cs="Times New Roman"/>
          <w:sz w:val="28"/>
          <w:szCs w:val="28"/>
        </w:rPr>
        <w:t xml:space="preserve">. Перечень оснований для рассмотрения </w:t>
      </w:r>
      <w:r w:rsidRPr="00533E99">
        <w:rPr>
          <w:rFonts w:ascii="Times New Roman" w:hAnsi="Times New Roman" w:cs="Times New Roman"/>
          <w:sz w:val="28"/>
          <w:szCs w:val="28"/>
        </w:rPr>
        <w:t xml:space="preserve">главой местной администрации </w:t>
      </w:r>
      <w:r w:rsidRPr="003D4544">
        <w:rPr>
          <w:rFonts w:ascii="Times New Roman" w:hAnsi="Times New Roman" w:cs="Times New Roman"/>
          <w:sz w:val="28"/>
          <w:szCs w:val="28"/>
        </w:rPr>
        <w:t>вопроса о внесении изменений в Правила установлен частями 2, 3.1, 9 статьи 33</w:t>
      </w:r>
      <w:r>
        <w:rPr>
          <w:rFonts w:ascii="Times New Roman" w:hAnsi="Times New Roman" w:cs="Times New Roman"/>
          <w:sz w:val="28"/>
          <w:szCs w:val="28"/>
        </w:rPr>
        <w:t xml:space="preserve"> </w:t>
      </w:r>
      <w:r w:rsidRPr="003D4544">
        <w:rPr>
          <w:rFonts w:ascii="Times New Roman" w:hAnsi="Times New Roman" w:cs="Times New Roman"/>
          <w:sz w:val="28"/>
          <w:szCs w:val="28"/>
        </w:rPr>
        <w:t>Градостроительного кодекса Российской Федерации.</w:t>
      </w:r>
    </w:p>
    <w:p w14:paraId="6AF1DB5D"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 </w:t>
      </w:r>
    </w:p>
    <w:p w14:paraId="5B796BCE"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Pr="003D4544">
        <w:rPr>
          <w:rFonts w:ascii="Times New Roman" w:hAnsi="Times New Roman" w:cs="Times New Roman"/>
          <w:sz w:val="28"/>
          <w:szCs w:val="28"/>
        </w:rPr>
        <w:t xml:space="preserve">.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w:t>
      </w:r>
      <w:r w:rsidRPr="003D4544">
        <w:rPr>
          <w:rFonts w:ascii="Times New Roman" w:hAnsi="Times New Roman" w:cs="Times New Roman"/>
          <w:sz w:val="28"/>
          <w:szCs w:val="28"/>
        </w:rPr>
        <w:lastRenderedPageBreak/>
        <w:t xml:space="preserve">поступившим предложением изменения в Правила или об отклонении такого предложения с указанием причин отклонения, и направляет это заключение в министерство. </w:t>
      </w:r>
    </w:p>
    <w:p w14:paraId="5C29A2C3" w14:textId="77777777"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2</w:t>
      </w:r>
      <w:r>
        <w:rPr>
          <w:rFonts w:ascii="Times New Roman" w:hAnsi="Times New Roman" w:cs="Times New Roman"/>
          <w:sz w:val="28"/>
          <w:szCs w:val="28"/>
        </w:rPr>
        <w:t>0</w:t>
      </w:r>
      <w:r w:rsidRPr="003D4544">
        <w:rPr>
          <w:rFonts w:ascii="Times New Roman" w:hAnsi="Times New Roman" w:cs="Times New Roman"/>
          <w:sz w:val="28"/>
          <w:szCs w:val="28"/>
        </w:rPr>
        <w:t xml:space="preserve">. </w:t>
      </w:r>
      <w:r>
        <w:rPr>
          <w:rFonts w:ascii="Times New Roman" w:hAnsi="Times New Roman" w:cs="Times New Roman"/>
          <w:sz w:val="28"/>
          <w:szCs w:val="28"/>
        </w:rPr>
        <w:t>Глава местной администрации</w:t>
      </w:r>
      <w:r w:rsidRPr="003D4544">
        <w:rPr>
          <w:rFonts w:ascii="Times New Roman" w:hAnsi="Times New Roman" w:cs="Times New Roman"/>
          <w:sz w:val="28"/>
          <w:szCs w:val="28"/>
        </w:rPr>
        <w:t xml:space="preserve"> с учетом рекомендаций, содержащихся в заключении Комиссии, в течение двадцати пяти дней со дня поступления заключения Комиссии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bookmarkEnd w:id="0"/>
    <w:p w14:paraId="44560661" w14:textId="77777777" w:rsidR="00993BE6" w:rsidRPr="003D4544" w:rsidRDefault="00993BE6" w:rsidP="00993BE6">
      <w:pPr>
        <w:spacing w:after="0" w:line="240" w:lineRule="auto"/>
        <w:ind w:firstLine="709"/>
        <w:jc w:val="both"/>
        <w:rPr>
          <w:rFonts w:ascii="Times New Roman" w:hAnsi="Times New Roman" w:cs="Times New Roman"/>
        </w:rPr>
      </w:pPr>
    </w:p>
    <w:p w14:paraId="0BCB8F4B" w14:textId="77777777" w:rsidR="00B16010" w:rsidRPr="00993BE6" w:rsidRDefault="00B16010" w:rsidP="00993BE6"/>
    <w:sectPr w:rsidR="00B16010" w:rsidRPr="00993BE6" w:rsidSect="00641B5D">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544"/>
    <w:rsid w:val="00053CB2"/>
    <w:rsid w:val="000F698F"/>
    <w:rsid w:val="00265446"/>
    <w:rsid w:val="002C0A79"/>
    <w:rsid w:val="003D4544"/>
    <w:rsid w:val="005A74C3"/>
    <w:rsid w:val="00821A92"/>
    <w:rsid w:val="00993BE6"/>
    <w:rsid w:val="00B16010"/>
    <w:rsid w:val="00CE6D30"/>
    <w:rsid w:val="00EE2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5D96B"/>
  <w15:chartTrackingRefBased/>
  <w15:docId w15:val="{F7CBFC3E-E0A6-4377-925B-6119F1F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B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12</Pages>
  <Words>4380</Words>
  <Characters>24966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5</cp:revision>
  <dcterms:created xsi:type="dcterms:W3CDTF">2023-10-03T20:55:00Z</dcterms:created>
  <dcterms:modified xsi:type="dcterms:W3CDTF">2024-07-09T19:31:00Z</dcterms:modified>
</cp:coreProperties>
</file>